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AB1BD" w14:textId="037E97A0" w:rsidR="00327E61" w:rsidRDefault="00327E61">
      <w:pPr>
        <w:rPr>
          <w:rStyle w:val="Textoennegrita"/>
        </w:rPr>
      </w:pPr>
      <w:r>
        <w:rPr>
          <w:rStyle w:val="Textoennegrita"/>
        </w:rPr>
        <w:t xml:space="preserve">TALLERISA: </w:t>
      </w:r>
      <w:r>
        <w:rPr>
          <w:rStyle w:val="Textoennegrita"/>
        </w:rPr>
        <w:t>C.P. Ramón Rendón Padilla, MFCG, PCCAG</w:t>
      </w:r>
    </w:p>
    <w:p w14:paraId="4EBB3AA0" w14:textId="77777777" w:rsidR="00327E61" w:rsidRPr="00CB4C15" w:rsidRDefault="00327E61" w:rsidP="00327E61">
      <w:r>
        <w:rPr>
          <w:rStyle w:val="Textoennegrita"/>
        </w:rPr>
        <w:t xml:space="preserve">NOMBRE DEL TALLER: </w:t>
      </w:r>
      <w:r w:rsidRPr="00327E61">
        <w:rPr>
          <w:b/>
          <w:bCs/>
        </w:rPr>
        <w:t>“Enfoque ciudadano de la contabilidad y auditoría gubernamental”</w:t>
      </w:r>
    </w:p>
    <w:p w14:paraId="460FCD1A" w14:textId="7FC4E62F" w:rsidR="00327E61" w:rsidRDefault="00327E61">
      <w:pPr>
        <w:rPr>
          <w:rStyle w:val="Textoennegrita"/>
        </w:rPr>
      </w:pPr>
    </w:p>
    <w:p w14:paraId="259BF653" w14:textId="17F61A46" w:rsidR="00031B1E" w:rsidRDefault="00327E61">
      <w:r>
        <w:rPr>
          <w:rStyle w:val="Textoennegrita"/>
        </w:rPr>
        <w:t>C.P. Ramón Rendón Padilla, MFCG, PCCAG</w:t>
      </w:r>
      <w:r>
        <w:br/>
        <w:t>Contador Público y Maestro en Fiscalización y Control Gubernamental por la Universidad de Sonora, con 32 años de experiencia en contabilidad, auditoría y fiscalización. Ha colaborado en empresas como Grupo Modelo, PwC y Grupo Automotriz Multimarca, y actualmente es Auditor Supervisor Encargado en el ISAF, donde se especializa en contabilidad y auditoría gubernamental. Es autor de publicaciones académicas, capacitador, miembro activo del IMCP y desde 2022 cuenta con certificación profesional en contabilidad y auditoría gubernamental.</w:t>
      </w:r>
    </w:p>
    <w:sectPr w:rsidR="00031B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1"/>
    <w:rsid w:val="00031B1E"/>
    <w:rsid w:val="001C149A"/>
    <w:rsid w:val="00327E61"/>
    <w:rsid w:val="007F79C9"/>
    <w:rsid w:val="00B62A88"/>
    <w:rsid w:val="00E225E3"/>
    <w:rsid w:val="00EA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F0443"/>
  <w15:chartTrackingRefBased/>
  <w15:docId w15:val="{F0C48B7F-E08A-47AE-AC8D-3F6A0E56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7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7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7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7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7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7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7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7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7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7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7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7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7E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7E6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7E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7E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7E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7E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7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7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7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7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7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7E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7E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7E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7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7E6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7E61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327E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604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GUEREÑA GARDEA</dc:creator>
  <cp:keywords/>
  <dc:description/>
  <cp:lastModifiedBy>AMELIA GUEREÑA GARDEA</cp:lastModifiedBy>
  <cp:revision>1</cp:revision>
  <dcterms:created xsi:type="dcterms:W3CDTF">2025-09-14T17:44:00Z</dcterms:created>
  <dcterms:modified xsi:type="dcterms:W3CDTF">2025-09-14T17:51:00Z</dcterms:modified>
</cp:coreProperties>
</file>