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BC70" w14:textId="250DCE1C" w:rsidR="0054396E" w:rsidRDefault="0054396E" w:rsidP="0054396E">
      <w:pPr>
        <w:jc w:val="center"/>
        <w:rPr>
          <w:b/>
          <w:bCs/>
        </w:rPr>
      </w:pPr>
      <w:r w:rsidRPr="0054396E">
        <w:rPr>
          <w:b/>
          <w:bCs/>
        </w:rPr>
        <w:t>Taller “Alianzas estratégicas para el desarrollo turístico sostenible”</w:t>
      </w:r>
    </w:p>
    <w:p w14:paraId="11789348" w14:textId="77777777" w:rsidR="008E5AB7" w:rsidRDefault="008E5AB7" w:rsidP="008E5AB7">
      <w:pPr>
        <w:rPr>
          <w:b/>
          <w:bCs/>
        </w:rPr>
      </w:pPr>
    </w:p>
    <w:p w14:paraId="57B0350F" w14:textId="5C9D893C" w:rsidR="008E5AB7" w:rsidRPr="0054396E" w:rsidRDefault="008E5AB7" w:rsidP="008E5AB7">
      <w:pPr>
        <w:rPr>
          <w:b/>
          <w:bCs/>
        </w:rPr>
      </w:pPr>
      <w:r>
        <w:rPr>
          <w:b/>
          <w:bCs/>
        </w:rPr>
        <w:t>Presenta: Mtra. Minerva Angelina Aguiar Díaz</w:t>
      </w:r>
    </w:p>
    <w:p w14:paraId="37765726" w14:textId="77777777" w:rsidR="0054396E" w:rsidRDefault="0054396E" w:rsidP="0054396E">
      <w:pPr>
        <w:jc w:val="both"/>
      </w:pPr>
    </w:p>
    <w:p w14:paraId="663B4CAF" w14:textId="77777777" w:rsidR="0054396E" w:rsidRPr="0054396E" w:rsidRDefault="0054396E" w:rsidP="0054396E">
      <w:pPr>
        <w:jc w:val="both"/>
      </w:pPr>
      <w:r w:rsidRPr="0054396E">
        <w:t>Minerva Angelina Aguiar Díaz es una profesionista con sólida trayectoria en los sectores público, privado y de emprendimiento, especializada en turismo, administración pública y desarrollo de negocios. Es Licenciada en Turismo por la Universidad de Guadalajara y Maestra en Administración Pública y Gobierno por la Universidad del Valle de México, con diplomados en negocios, democracia, protocolo y cultura regional.</w:t>
      </w:r>
    </w:p>
    <w:p w14:paraId="0BF9D3FB" w14:textId="64522788" w:rsidR="0054396E" w:rsidRPr="0054396E" w:rsidRDefault="0054396E" w:rsidP="0054396E">
      <w:pPr>
        <w:jc w:val="both"/>
      </w:pPr>
      <w:r w:rsidRPr="0054396E">
        <w:t xml:space="preserve">En el sector público ha sido </w:t>
      </w:r>
      <w:r w:rsidR="00E73601" w:rsidRPr="0054396E">
        <w:t>presidenta</w:t>
      </w:r>
      <w:r w:rsidRPr="0054396E">
        <w:t xml:space="preserve"> Municipal Interina y Regidora de Turismo en Tequila, así como </w:t>
      </w:r>
      <w:r w:rsidR="00E73601" w:rsidRPr="0054396E">
        <w:t>directora</w:t>
      </w:r>
      <w:r w:rsidRPr="0054396E">
        <w:t xml:space="preserve"> de Relaciones Públicas, impulsando proyectos de desarrollo turístico, fortalecimiento empresarial y vinculación comunitaria. En el ámbito privado colaboró con Grupo JB – Casa Cuervo, Tequila Don Roberto y Tequila Cofradía, en áreas de marca, exportación y relaciones institucionales.</w:t>
      </w:r>
    </w:p>
    <w:p w14:paraId="0A460812" w14:textId="77777777" w:rsidR="0054396E" w:rsidRPr="0054396E" w:rsidRDefault="0054396E" w:rsidP="0054396E">
      <w:pPr>
        <w:jc w:val="both"/>
      </w:pPr>
      <w:r w:rsidRPr="0054396E">
        <w:t>Como emprendedora, dirige Aguiar Tours, agencia turística dedicada al diseño de experiencias que promueven la riqueza cultural de Tequila. Ha coordinado el proyecto “Destino Turístico Inteligente”, trabajado en promoción internacional con National Geographic y desarrollado iniciativas sociales con la comunidad.</w:t>
      </w:r>
    </w:p>
    <w:p w14:paraId="0E532C96" w14:textId="675855CF" w:rsidR="001142E3" w:rsidRPr="0054396E" w:rsidRDefault="0054396E" w:rsidP="0054396E">
      <w:pPr>
        <w:jc w:val="both"/>
      </w:pPr>
      <w:r w:rsidRPr="0054396E">
        <w:t>Reconocida por su liderazgo, visión estratégica y vocación de servicio, se ha consolidado como un vínculo clave entre gobierno, empresa y sociedad, con una visión innovadora en la gestión de proyectos turísticos y culturales de alto impacto.</w:t>
      </w:r>
    </w:p>
    <w:sectPr w:rsidR="001142E3" w:rsidRPr="00543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6E"/>
    <w:rsid w:val="001142E3"/>
    <w:rsid w:val="003F0F01"/>
    <w:rsid w:val="0054396E"/>
    <w:rsid w:val="008E5AB7"/>
    <w:rsid w:val="00A64486"/>
    <w:rsid w:val="00AB7958"/>
    <w:rsid w:val="00CB22A4"/>
    <w:rsid w:val="00D176AB"/>
    <w:rsid w:val="00DB3221"/>
    <w:rsid w:val="00E736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0FD8"/>
  <w15:chartTrackingRefBased/>
  <w15:docId w15:val="{C6D6BF47-6014-4985-A323-681CA246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39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39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39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39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39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39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39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9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39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39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39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39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39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39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39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396E"/>
    <w:rPr>
      <w:rFonts w:eastAsiaTheme="majorEastAsia" w:cstheme="majorBidi"/>
      <w:color w:val="272727" w:themeColor="text1" w:themeTint="D8"/>
    </w:rPr>
  </w:style>
  <w:style w:type="paragraph" w:styleId="Ttulo">
    <w:name w:val="Title"/>
    <w:basedOn w:val="Normal"/>
    <w:next w:val="Normal"/>
    <w:link w:val="TtuloCar"/>
    <w:uiPriority w:val="10"/>
    <w:qFormat/>
    <w:rsid w:val="0054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39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39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39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396E"/>
    <w:pPr>
      <w:spacing w:before="160"/>
      <w:jc w:val="center"/>
    </w:pPr>
    <w:rPr>
      <w:i/>
      <w:iCs/>
      <w:color w:val="404040" w:themeColor="text1" w:themeTint="BF"/>
    </w:rPr>
  </w:style>
  <w:style w:type="character" w:customStyle="1" w:styleId="CitaCar">
    <w:name w:val="Cita Car"/>
    <w:basedOn w:val="Fuentedeprrafopredeter"/>
    <w:link w:val="Cita"/>
    <w:uiPriority w:val="29"/>
    <w:rsid w:val="0054396E"/>
    <w:rPr>
      <w:i/>
      <w:iCs/>
      <w:color w:val="404040" w:themeColor="text1" w:themeTint="BF"/>
    </w:rPr>
  </w:style>
  <w:style w:type="paragraph" w:styleId="Prrafodelista">
    <w:name w:val="List Paragraph"/>
    <w:basedOn w:val="Normal"/>
    <w:uiPriority w:val="34"/>
    <w:qFormat/>
    <w:rsid w:val="0054396E"/>
    <w:pPr>
      <w:ind w:left="720"/>
      <w:contextualSpacing/>
    </w:pPr>
  </w:style>
  <w:style w:type="character" w:styleId="nfasisintenso">
    <w:name w:val="Intense Emphasis"/>
    <w:basedOn w:val="Fuentedeprrafopredeter"/>
    <w:uiPriority w:val="21"/>
    <w:qFormat/>
    <w:rsid w:val="0054396E"/>
    <w:rPr>
      <w:i/>
      <w:iCs/>
      <w:color w:val="0F4761" w:themeColor="accent1" w:themeShade="BF"/>
    </w:rPr>
  </w:style>
  <w:style w:type="paragraph" w:styleId="Citadestacada">
    <w:name w:val="Intense Quote"/>
    <w:basedOn w:val="Normal"/>
    <w:next w:val="Normal"/>
    <w:link w:val="CitadestacadaCar"/>
    <w:uiPriority w:val="30"/>
    <w:qFormat/>
    <w:rsid w:val="0054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396E"/>
    <w:rPr>
      <w:i/>
      <w:iCs/>
      <w:color w:val="0F4761" w:themeColor="accent1" w:themeShade="BF"/>
    </w:rPr>
  </w:style>
  <w:style w:type="character" w:styleId="Referenciaintensa">
    <w:name w:val="Intense Reference"/>
    <w:basedOn w:val="Fuentedeprrafopredeter"/>
    <w:uiPriority w:val="32"/>
    <w:qFormat/>
    <w:rsid w:val="005439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1259</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EDWYN OLIVARES RENDON</dc:creator>
  <cp:keywords/>
  <dc:description/>
  <cp:lastModifiedBy>AMELIA GUEREÑA GARDEA</cp:lastModifiedBy>
  <cp:revision>3</cp:revision>
  <dcterms:created xsi:type="dcterms:W3CDTF">2025-09-14T19:51:00Z</dcterms:created>
  <dcterms:modified xsi:type="dcterms:W3CDTF">2025-09-14T19:52:00Z</dcterms:modified>
</cp:coreProperties>
</file>